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94" w:rsidRDefault="00B32794" w:rsidP="00B32794">
      <w:pPr>
        <w:autoSpaceDE w:val="0"/>
        <w:autoSpaceDN w:val="0"/>
        <w:spacing w:line="550" w:lineRule="exact"/>
        <w:rPr>
          <w:rFonts w:ascii="宋体" w:cs="宋体"/>
          <w:b/>
          <w:bCs/>
          <w:sz w:val="52"/>
          <w:szCs w:val="52"/>
        </w:rPr>
      </w:pPr>
    </w:p>
    <w:p w:rsidR="00B32794" w:rsidRDefault="00B32794" w:rsidP="00B32794">
      <w:pPr>
        <w:autoSpaceDE w:val="0"/>
        <w:autoSpaceDN w:val="0"/>
        <w:spacing w:line="550" w:lineRule="exact"/>
        <w:rPr>
          <w:rFonts w:ascii="宋体" w:cs="宋体"/>
          <w:b/>
          <w:bCs/>
          <w:sz w:val="52"/>
          <w:szCs w:val="52"/>
        </w:rPr>
      </w:pPr>
    </w:p>
    <w:p w:rsidR="00B32794" w:rsidRDefault="00B32794" w:rsidP="00B32794">
      <w:pPr>
        <w:autoSpaceDE w:val="0"/>
        <w:autoSpaceDN w:val="0"/>
        <w:spacing w:line="960" w:lineRule="exact"/>
        <w:ind w:rightChars="26" w:right="83"/>
        <w:rPr>
          <w:rFonts w:ascii="方正小标宋简体" w:eastAsia="方正小标宋简体" w:hAnsi="宋体" w:cs="宋体"/>
          <w:bCs/>
          <w:color w:val="FF0000"/>
          <w:w w:val="63"/>
          <w:sz w:val="70"/>
          <w:szCs w:val="52"/>
          <w:lang w:val="zh-CN"/>
        </w:rPr>
      </w:pPr>
      <w:r>
        <w:rPr>
          <w:noProof/>
          <w:color w:val="FF0000"/>
          <w:w w:val="63"/>
          <w:sz w:val="70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473710</wp:posOffset>
                </wp:positionV>
                <wp:extent cx="1447800" cy="1447800"/>
                <wp:effectExtent l="8255" t="10160" r="10795" b="889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94" w:rsidRDefault="00B32794" w:rsidP="00B32794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90"/>
                                <w:szCs w:val="9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35.15pt;margin-top:37.3pt;width:114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" strokecolor="white">
                <v:textbox>
                  <w:txbxContent>
                    <w:p w:rsidR="00B32794" w:rsidRDefault="00B32794" w:rsidP="00B32794">
                      <w:pPr>
                        <w:rPr>
                          <w:rFonts w:ascii="方正小标宋简体" w:eastAsia="方正小标宋简体"/>
                          <w:color w:val="FF0000"/>
                          <w:sz w:val="90"/>
                          <w:szCs w:val="9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z w:val="90"/>
                          <w:szCs w:val="9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cs="宋体" w:hint="eastAsia"/>
          <w:bCs/>
          <w:color w:val="FF0000"/>
          <w:w w:val="63"/>
          <w:sz w:val="70"/>
          <w:szCs w:val="52"/>
          <w:lang w:val="zh-CN"/>
        </w:rPr>
        <w:t>潍</w:t>
      </w:r>
      <w:r>
        <w:rPr>
          <w:rFonts w:ascii="方正小标宋简体" w:eastAsia="方正小标宋简体" w:hAnsi="宋体" w:cs="宋体" w:hint="eastAsia"/>
          <w:bCs/>
          <w:color w:val="FF0000"/>
          <w:spacing w:val="60"/>
          <w:w w:val="63"/>
          <w:sz w:val="70"/>
          <w:szCs w:val="52"/>
          <w:lang w:val="zh-CN"/>
        </w:rPr>
        <w:t>坊市</w:t>
      </w:r>
      <w:r>
        <w:rPr>
          <w:rFonts w:ascii="方正小标宋简体" w:eastAsia="方正小标宋简体" w:hAnsi="宋体" w:cs="宋体" w:hint="eastAsia"/>
          <w:bCs/>
          <w:color w:val="FF0000"/>
          <w:spacing w:val="66"/>
          <w:w w:val="63"/>
          <w:sz w:val="70"/>
          <w:szCs w:val="52"/>
          <w:lang w:val="zh-CN"/>
        </w:rPr>
        <w:t>城市管</w:t>
      </w:r>
      <w:r>
        <w:rPr>
          <w:rFonts w:ascii="方正小标宋简体" w:eastAsia="方正小标宋简体" w:hAnsi="宋体" w:cs="宋体" w:hint="eastAsia"/>
          <w:bCs/>
          <w:color w:val="FF0000"/>
          <w:spacing w:val="60"/>
          <w:w w:val="63"/>
          <w:sz w:val="70"/>
          <w:szCs w:val="52"/>
          <w:lang w:val="zh-CN"/>
        </w:rPr>
        <w:t>理行政执</w:t>
      </w:r>
      <w:r>
        <w:rPr>
          <w:rFonts w:ascii="方正小标宋简体" w:eastAsia="方正小标宋简体" w:hAnsi="宋体" w:cs="宋体" w:hint="eastAsia"/>
          <w:bCs/>
          <w:color w:val="FF0000"/>
          <w:spacing w:val="76"/>
          <w:w w:val="63"/>
          <w:sz w:val="70"/>
          <w:szCs w:val="52"/>
          <w:lang w:val="zh-CN"/>
        </w:rPr>
        <w:t>法</w:t>
      </w:r>
      <w:r>
        <w:rPr>
          <w:rFonts w:ascii="方正小标宋简体" w:eastAsia="方正小标宋简体" w:hAnsi="宋体" w:cs="宋体" w:hint="eastAsia"/>
          <w:bCs/>
          <w:color w:val="FF0000"/>
          <w:spacing w:val="60"/>
          <w:w w:val="63"/>
          <w:sz w:val="70"/>
          <w:szCs w:val="52"/>
          <w:lang w:val="zh-CN"/>
        </w:rPr>
        <w:t>局</w:t>
      </w:r>
    </w:p>
    <w:p w:rsidR="00B32794" w:rsidRDefault="00B32794" w:rsidP="00B32794">
      <w:pPr>
        <w:autoSpaceDE w:val="0"/>
        <w:autoSpaceDN w:val="0"/>
        <w:spacing w:line="960" w:lineRule="exact"/>
        <w:ind w:rightChars="26" w:right="83"/>
        <w:rPr>
          <w:rFonts w:ascii="方正小标宋简体" w:eastAsia="方正小标宋简体" w:hAnsi="宋体" w:cs="宋体" w:hint="eastAsia"/>
          <w:bCs/>
          <w:color w:val="FF0000"/>
          <w:w w:val="63"/>
          <w:sz w:val="70"/>
          <w:szCs w:val="52"/>
          <w:lang w:val="zh-CN"/>
        </w:rPr>
      </w:pPr>
      <w:r>
        <w:rPr>
          <w:rFonts w:ascii="方正小标宋简体" w:eastAsia="方正小标宋简体" w:hAnsi="宋体" w:cs="宋体" w:hint="eastAsia"/>
          <w:bCs/>
          <w:color w:val="FF0000"/>
          <w:w w:val="63"/>
          <w:sz w:val="70"/>
          <w:szCs w:val="52"/>
          <w:lang w:val="zh-CN"/>
        </w:rPr>
        <w:t>潍坊市精神文明建</w:t>
      </w:r>
      <w:r>
        <w:rPr>
          <w:rFonts w:ascii="方正小标宋简体" w:eastAsia="方正小标宋简体" w:hAnsi="宋体" w:cs="宋体" w:hint="eastAsia"/>
          <w:bCs/>
          <w:color w:val="FF0000"/>
          <w:spacing w:val="-4"/>
          <w:w w:val="63"/>
          <w:sz w:val="70"/>
          <w:szCs w:val="52"/>
          <w:lang w:val="zh-CN"/>
        </w:rPr>
        <w:t>设委员会办公</w:t>
      </w:r>
      <w:r>
        <w:rPr>
          <w:rFonts w:ascii="方正小标宋简体" w:eastAsia="方正小标宋简体" w:hAnsi="宋体" w:cs="宋体" w:hint="eastAsia"/>
          <w:bCs/>
          <w:color w:val="FF0000"/>
          <w:w w:val="63"/>
          <w:sz w:val="70"/>
          <w:szCs w:val="52"/>
          <w:lang w:val="zh-CN"/>
        </w:rPr>
        <w:t>室</w:t>
      </w:r>
    </w:p>
    <w:p w:rsidR="00B32794" w:rsidRDefault="00B32794" w:rsidP="00B32794">
      <w:pPr>
        <w:autoSpaceDE w:val="0"/>
        <w:autoSpaceDN w:val="0"/>
        <w:spacing w:line="960" w:lineRule="exact"/>
        <w:rPr>
          <w:rFonts w:ascii="方正小标宋简体" w:eastAsia="方正小标宋简体" w:hAnsi="宋体" w:cs="宋体"/>
          <w:bCs/>
          <w:color w:val="FF0000"/>
          <w:w w:val="63"/>
          <w:sz w:val="70"/>
          <w:szCs w:val="52"/>
          <w:lang w:val="zh-CN"/>
        </w:rPr>
      </w:pPr>
      <w:r>
        <w:rPr>
          <w:rFonts w:ascii="方正小标宋简体" w:eastAsia="方正小标宋简体" w:hAnsi="宋体" w:cs="宋体" w:hint="eastAsia"/>
          <w:bCs/>
          <w:color w:val="FF0000"/>
          <w:spacing w:val="384"/>
          <w:w w:val="63"/>
          <w:sz w:val="70"/>
          <w:szCs w:val="52"/>
          <w:lang w:val="zh-CN"/>
        </w:rPr>
        <w:t>潍坊市</w:t>
      </w:r>
      <w:r>
        <w:rPr>
          <w:rFonts w:ascii="方正小标宋简体" w:eastAsia="方正小标宋简体" w:hAnsi="宋体" w:cs="宋体" w:hint="eastAsia"/>
          <w:bCs/>
          <w:color w:val="FF0000"/>
          <w:spacing w:val="398"/>
          <w:w w:val="63"/>
          <w:sz w:val="70"/>
          <w:szCs w:val="52"/>
          <w:lang w:val="zh-CN"/>
        </w:rPr>
        <w:t>总工</w:t>
      </w:r>
      <w:r>
        <w:rPr>
          <w:rFonts w:ascii="方正小标宋简体" w:eastAsia="方正小标宋简体" w:hAnsi="宋体" w:cs="宋体" w:hint="eastAsia"/>
          <w:bCs/>
          <w:color w:val="FF0000"/>
          <w:w w:val="63"/>
          <w:sz w:val="70"/>
          <w:szCs w:val="52"/>
          <w:lang w:val="zh-CN"/>
        </w:rPr>
        <w:t>会</w:t>
      </w:r>
    </w:p>
    <w:p w:rsidR="00B32794" w:rsidRDefault="00B32794" w:rsidP="00B32794">
      <w:pPr>
        <w:autoSpaceDE w:val="0"/>
        <w:autoSpaceDN w:val="0"/>
        <w:spacing w:line="500" w:lineRule="exact"/>
        <w:jc w:val="center"/>
        <w:rPr>
          <w:rFonts w:cs="仿宋_GB2312"/>
          <w:sz w:val="72"/>
          <w:szCs w:val="72"/>
          <w:lang w:val="zh-CN"/>
        </w:rPr>
      </w:pPr>
    </w:p>
    <w:p w:rsidR="00B32794" w:rsidRDefault="00B32794" w:rsidP="00B32794">
      <w:pPr>
        <w:autoSpaceDE w:val="0"/>
        <w:autoSpaceDN w:val="0"/>
        <w:spacing w:line="500" w:lineRule="exact"/>
        <w:jc w:val="center"/>
        <w:rPr>
          <w:rFonts w:cs="仿宋_GB2312"/>
          <w:szCs w:val="32"/>
          <w:lang w:val="zh-CN"/>
        </w:rPr>
      </w:pPr>
    </w:p>
    <w:p w:rsidR="00B32794" w:rsidRDefault="00B32794" w:rsidP="00B32794">
      <w:pPr>
        <w:autoSpaceDE w:val="0"/>
        <w:autoSpaceDN w:val="0"/>
        <w:spacing w:line="500" w:lineRule="exact"/>
        <w:jc w:val="center"/>
        <w:rPr>
          <w:rFonts w:cs="仿宋_GB2312" w:hint="eastAsia"/>
          <w:sz w:val="2"/>
          <w:szCs w:val="2"/>
          <w:lang w:val="zh-CN"/>
        </w:rPr>
      </w:pPr>
      <w:proofErr w:type="gramStart"/>
      <w:r>
        <w:rPr>
          <w:rFonts w:cs="仿宋_GB2312" w:hint="eastAsia"/>
          <w:szCs w:val="32"/>
          <w:lang w:val="zh-CN"/>
        </w:rPr>
        <w:t>潍</w:t>
      </w:r>
      <w:proofErr w:type="gramEnd"/>
      <w:r>
        <w:rPr>
          <w:rFonts w:cs="仿宋_GB2312" w:hint="eastAsia"/>
          <w:szCs w:val="32"/>
          <w:lang w:val="zh-CN"/>
        </w:rPr>
        <w:t>管发</w:t>
      </w:r>
      <w:r>
        <w:rPr>
          <w:rFonts w:hint="eastAsia"/>
          <w:szCs w:val="32"/>
          <w:lang w:val="zh-CN"/>
        </w:rPr>
        <w:t>〔2017〕</w:t>
      </w:r>
      <w:r>
        <w:rPr>
          <w:rFonts w:hint="eastAsia"/>
          <w:szCs w:val="32"/>
        </w:rPr>
        <w:t>55</w:t>
      </w:r>
      <w:r>
        <w:rPr>
          <w:rFonts w:cs="仿宋_GB2312" w:hint="eastAsia"/>
          <w:szCs w:val="32"/>
          <w:lang w:val="zh-CN"/>
        </w:rPr>
        <w:t>号</w:t>
      </w:r>
    </w:p>
    <w:p w:rsidR="00B32794" w:rsidRDefault="00B32794" w:rsidP="00B32794">
      <w:pPr>
        <w:autoSpaceDE w:val="0"/>
        <w:autoSpaceDN w:val="0"/>
        <w:ind w:right="69"/>
        <w:rPr>
          <w:rFonts w:cs="仿宋_GB2312"/>
          <w:sz w:val="2"/>
          <w:szCs w:val="2"/>
          <w:u w:val="single"/>
          <w:lang w:val="zh-CN"/>
        </w:rPr>
      </w:pPr>
    </w:p>
    <w:p w:rsidR="00B32794" w:rsidRDefault="00B32794" w:rsidP="00B32794">
      <w:pPr>
        <w:autoSpaceDE w:val="0"/>
        <w:autoSpaceDN w:val="0"/>
        <w:spacing w:line="600" w:lineRule="exact"/>
        <w:rPr>
          <w:rFonts w:ascii="新宋体" w:eastAsia="新宋体" w:hAnsi="新宋体" w:cs="新宋体"/>
          <w:b/>
          <w:bCs/>
          <w:sz w:val="44"/>
          <w:szCs w:val="4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5615940" cy="0"/>
                <wp:effectExtent l="8890" t="16510" r="13970" b="120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7B8F"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85pt" to="442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" strokecolor="red" strokeweight="1.25pt"/>
            </w:pict>
          </mc:Fallback>
        </mc:AlternateConten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文星标宋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文星标宋" w:hint="eastAsia"/>
          <w:color w:val="000000"/>
          <w:sz w:val="44"/>
          <w:szCs w:val="44"/>
        </w:rPr>
        <w:t>关于表彰潍坊市优秀环卫工人的决定</w:t>
      </w:r>
    </w:p>
    <w:bookmarkEnd w:id="0"/>
    <w:p w:rsidR="00B32794" w:rsidRDefault="00B32794" w:rsidP="00B32794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Chars="221" w:firstLine="707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2017年，在市委、市政府的正确领导下，全市环卫部门积极开拓思想、创新工作，努力提高环卫作业质量和管理水平，环卫工作取得明显成效，涌现出了一大批不怕苦、不怕脏、不怕累的优秀个人，为推进我市“四个城市”创建工作做出了突出贡献。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潍坊市文明办、潍坊市总工会、潍坊市市政局决定，对在环卫工作中做出突出贡献的优秀个人进行表彰。高继斌等73人被评为潍坊市“最美环卫工人”；李富生等18人被评为潍坊市环卫行业“爱岗敬业标兵”；高向荣等16人被评为潍坊市“环卫工匠”。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希望受到表彰的优秀个人再接再厉，再创佳绩。各县市区环卫部门和广大干部职工要以受表彰的优秀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个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人为榜样，开拓创新，锐意进取，为决胜全面小康建设现代化强市而努力奋斗！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附件:1.潍坊市“最美环卫工人”名单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2.潍坊市环卫行业“爱岗敬业标兵”名单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3.潍坊市“环卫工匠”名单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潍坊市城市管理行政执法局  </w:t>
      </w:r>
    </w:p>
    <w:p w:rsidR="00B32794" w:rsidRPr="00B32794" w:rsidRDefault="00B32794" w:rsidP="00B32794">
      <w:pPr>
        <w:pStyle w:val="a3"/>
        <w:spacing w:before="0" w:beforeAutospacing="0" w:after="0" w:afterAutospacing="0" w:line="600" w:lineRule="exact"/>
        <w:jc w:val="right"/>
        <w:rPr>
          <w:rFonts w:ascii="仿宋_GB2312" w:eastAsia="仿宋_GB2312" w:hAnsi="仿宋" w:hint="eastAsia"/>
          <w:color w:val="000000"/>
          <w:spacing w:val="-3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pacing w:val="-30"/>
          <w:sz w:val="32"/>
          <w:szCs w:val="32"/>
        </w:rPr>
        <w:t>潍坊市精神文明建设委员会办公室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潍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坊 市 总 工 会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Chars="1750" w:firstLine="560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Chars="1750" w:firstLine="560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Chars="1750" w:firstLine="5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2017年10月20日</w:t>
      </w:r>
    </w:p>
    <w:p w:rsidR="00B32794" w:rsidRDefault="00B32794" w:rsidP="00B32794">
      <w:pPr>
        <w:pStyle w:val="a3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br w:type="column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文星标宋" w:hint="eastAsia"/>
          <w:color w:val="000000"/>
          <w:sz w:val="44"/>
          <w:szCs w:val="44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文星标宋" w:hint="eastAsia"/>
          <w:color w:val="000000"/>
          <w:sz w:val="44"/>
          <w:szCs w:val="44"/>
        </w:rPr>
      </w:pPr>
      <w:r>
        <w:rPr>
          <w:rFonts w:ascii="方正小标宋简体" w:eastAsia="方正小标宋简体" w:cs="文星标宋" w:hint="eastAsia"/>
          <w:color w:val="000000"/>
          <w:sz w:val="44"/>
          <w:szCs w:val="44"/>
        </w:rPr>
        <w:t>潍坊市“最美环卫工人”名单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rPr>
          <w:rFonts w:ascii="仿宋" w:eastAsia="仿宋" w:hAnsi="仿宋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青州市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：高继斌、李治光、梁少芳、窦麦华、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苏传芝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诸城市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：赵  霞、朱昌盛、徐明兰、王增权、邱永梅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寿光市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：桑金光、王玉刚、胡志明、张清淑、邱志亮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安丘市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马俊勇、李培山、李付田、宋秀芹、刘以军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高密市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于化波、马纪安、门业花、邱瑞芳、陈代霞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昌邑市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马炳云、张伟波、张建新、吉春兰、刘文图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临朐县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：于海林、贺志生、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尹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建军、高怀德、吕敬文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5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昌乐县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韩连华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、赵平丽、姜同祥、姜玉臻、徐桂香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奎文区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：谭万红、于大海、刘效举、韩秀苓、李训兰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潍</w:t>
      </w:r>
      <w:proofErr w:type="gramEnd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高  雷、张美玲、刘  虎、韩美峰、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马润之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坊子区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：王荣刚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寒亭区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王海霞、陈爱莲、齐建军、张宗杰、齐爱红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高新区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于金秀、江秀兴、曹云花、王新城、李树田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滨海区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袁秀燕、郭金娥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保税区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范志刚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峡山区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陈维功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经济区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王绍芬、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张洪丽、</w:t>
      </w:r>
      <w:r>
        <w:rPr>
          <w:rFonts w:ascii="仿宋_GB2312" w:eastAsia="仿宋_GB2312" w:hAnsi="仿宋" w:cs="仿宋" w:hint="eastAsia"/>
          <w:sz w:val="32"/>
          <w:szCs w:val="32"/>
        </w:rPr>
        <w:t>武淑奎</w:t>
      </w:r>
    </w:p>
    <w:p w:rsidR="00B32794" w:rsidRDefault="00B32794" w:rsidP="00B32794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市  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：王  迁、马法义、杨文静、张建祥、李龙辉</w:t>
      </w:r>
    </w:p>
    <w:p w:rsidR="00B32794" w:rsidRDefault="00B32794" w:rsidP="00B32794"/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文星标宋" w:hint="eastAsia"/>
          <w:color w:val="000000"/>
          <w:sz w:val="44"/>
          <w:szCs w:val="44"/>
        </w:rPr>
      </w:pPr>
      <w:r>
        <w:rPr>
          <w:rFonts w:ascii="方正小标宋简体" w:eastAsia="方正小标宋简体" w:cs="文星标宋" w:hint="eastAsia"/>
          <w:color w:val="000000"/>
          <w:sz w:val="44"/>
          <w:szCs w:val="44"/>
        </w:rPr>
        <w:t>潍坊市环卫行业“爱岗敬业标兵”名单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青州市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：李富生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3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诸城市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：李雪芹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寿光市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：张  雷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安丘市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刘明玉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高密市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高朋兴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昌邑市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唐正欣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临朐县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：祝月亮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昌乐县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：刘春生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奎文区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：刘  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彬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潍</w:t>
      </w:r>
      <w:proofErr w:type="gramEnd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赵金伟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坊子区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：孙晓东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寒亭区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李福全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高新区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：刘德利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滨海区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：赵玉林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保税区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于永军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峡山区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曹义武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经济区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陈  栋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市  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：李  伟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B32794" w:rsidRDefault="00B32794" w:rsidP="00B32794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cs="文星标宋" w:hint="eastAsia"/>
          <w:color w:val="000000"/>
          <w:sz w:val="44"/>
          <w:szCs w:val="44"/>
        </w:rPr>
      </w:pPr>
      <w:r>
        <w:rPr>
          <w:rFonts w:ascii="方正小标宋简体" w:eastAsia="方正小标宋简体" w:cs="文星标宋" w:hint="eastAsia"/>
          <w:color w:val="000000"/>
          <w:sz w:val="44"/>
          <w:szCs w:val="44"/>
        </w:rPr>
        <w:t>潍坊市“环卫工匠”名单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青州市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：高向荣、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巨方军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寿光市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：成爱梅、胡友生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安丘市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：张春祥、宋秀芹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昌邑市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proofErr w:type="gramStart"/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侯龙涛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昌乐县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：刘书香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寒亭区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：蔡世刚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高新区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田崇红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、王美琴、马德芳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保税区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  <w:proofErr w:type="gramStart"/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李厚宝</w:t>
      </w:r>
      <w:proofErr w:type="gramEnd"/>
    </w:p>
    <w:p w:rsidR="00B32794" w:rsidRDefault="00B32794" w:rsidP="00B32794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  峡山区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：栾洪报</w:t>
      </w:r>
    </w:p>
    <w:p w:rsidR="00B32794" w:rsidRDefault="00B32794" w:rsidP="00B32794">
      <w:pPr>
        <w:pStyle w:val="a3"/>
        <w:spacing w:before="0" w:beforeAutospacing="0" w:after="0" w:afterAutospacing="0" w:line="60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市  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：高  勇、李  刚</w:t>
      </w:r>
    </w:p>
    <w:p w:rsidR="00B32794" w:rsidRDefault="00B32794" w:rsidP="00B32794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360" w:lineRule="exact"/>
        <w:ind w:firstLineChars="1850" w:firstLine="5920"/>
        <w:rPr>
          <w:rFonts w:hint="eastAsia"/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260" w:lineRule="exact"/>
        <w:ind w:firstLineChars="1850" w:firstLine="5920"/>
        <w:rPr>
          <w:lang w:val="zh-CN"/>
        </w:rPr>
      </w:pPr>
    </w:p>
    <w:p w:rsidR="00B32794" w:rsidRDefault="00B32794" w:rsidP="00B32794">
      <w:pPr>
        <w:autoSpaceDE w:val="0"/>
        <w:autoSpaceDN w:val="0"/>
        <w:spacing w:afterLines="100" w:after="312" w:line="600" w:lineRule="exact"/>
        <w:ind w:firstLineChars="1850" w:firstLine="5920"/>
        <w:rPr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524510</wp:posOffset>
                </wp:positionV>
                <wp:extent cx="5615940" cy="0"/>
                <wp:effectExtent l="8890" t="14605" r="1397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7BC3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" strokeweight="1pt"/>
            </w:pict>
          </mc:Fallback>
        </mc:AlternateContent>
      </w:r>
    </w:p>
    <w:p w:rsidR="00B32794" w:rsidRDefault="00B32794" w:rsidP="00B32794">
      <w:pPr>
        <w:spacing w:line="600" w:lineRule="exact"/>
        <w:ind w:firstLineChars="100" w:firstLine="280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潍坊市城市管理行政执法局办公室</w:t>
      </w:r>
      <w:r>
        <w:rPr>
          <w:rFonts w:cs="仿宋_GB2312"/>
          <w:sz w:val="28"/>
          <w:szCs w:val="28"/>
        </w:rPr>
        <w:t xml:space="preserve">      </w:t>
      </w:r>
      <w:r>
        <w:rPr>
          <w:rFonts w:cs="仿宋_GB2312"/>
          <w:sz w:val="28"/>
          <w:szCs w:val="28"/>
        </w:rPr>
        <w:t xml:space="preserve"> 201</w:t>
      </w:r>
      <w:r>
        <w:rPr>
          <w:rFonts w:cs="仿宋_GB2312" w:hint="eastAsia"/>
          <w:sz w:val="28"/>
          <w:szCs w:val="28"/>
        </w:rPr>
        <w:t>7年10月20日印发</w:t>
      </w:r>
    </w:p>
    <w:p w:rsidR="00FD11C4" w:rsidRPr="00B32794" w:rsidRDefault="00B32794" w:rsidP="00B32794">
      <w:pPr>
        <w:spacing w:line="100" w:lineRule="exact"/>
        <w:rPr>
          <w:rFonts w:cs="仿宋_GB2312" w:hint="eastAsia"/>
          <w:sz w:val="28"/>
          <w:szCs w:val="28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15940" cy="0"/>
                <wp:effectExtent l="8890" t="12700" r="1397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CCF4"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8pt" to="44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" strokeweight="1pt"/>
            </w:pict>
          </mc:Fallback>
        </mc:AlternateContent>
      </w:r>
    </w:p>
    <w:sectPr w:rsidR="00FD11C4" w:rsidRPr="00B32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4"/>
    <w:rsid w:val="0049529B"/>
    <w:rsid w:val="00970FCE"/>
    <w:rsid w:val="00B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17D44-F407-4FE3-B0C1-B333F75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94"/>
    <w:pPr>
      <w:widowControl w:val="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32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C68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WMB</dc:creator>
  <cp:keywords/>
  <dc:description/>
  <cp:lastModifiedBy>WMB</cp:lastModifiedBy>
  <cp:revision>1</cp:revision>
  <dcterms:created xsi:type="dcterms:W3CDTF">2017-10-26T06:59:00Z</dcterms:created>
  <dcterms:modified xsi:type="dcterms:W3CDTF">2017-10-26T07:07:00Z</dcterms:modified>
</cp:coreProperties>
</file>